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00FF" w14:textId="745623D6" w:rsidR="006903E9" w:rsidRPr="00C62B83" w:rsidRDefault="00DB6F38" w:rsidP="00DB6F38">
      <w:pPr>
        <w:spacing w:before="120"/>
        <w:jc w:val="center"/>
        <w:rPr>
          <w:rFonts w:ascii="Aptos ExtraBold" w:hAnsi="Aptos ExtraBold"/>
          <w:b/>
          <w:bCs/>
          <w:color w:val="000000" w:themeColor="text1"/>
          <w:sz w:val="48"/>
          <w:szCs w:val="48"/>
        </w:rPr>
      </w:pPr>
      <w:bookmarkStart w:id="0" w:name="_Hlk164165241"/>
      <w:bookmarkEnd w:id="0"/>
      <w:r w:rsidRPr="00C62B83">
        <w:rPr>
          <w:rFonts w:ascii="Aptos ExtraBold" w:hAnsi="Aptos ExtraBold"/>
          <w:b/>
          <w:bCs/>
          <w:color w:val="000000" w:themeColor="text1"/>
          <w:sz w:val="48"/>
          <w:szCs w:val="48"/>
        </w:rPr>
        <w:t xml:space="preserve">WOULD YOU LIKE TO HELP SHAPE THE </w:t>
      </w:r>
      <w:r w:rsidR="00233CE1">
        <w:rPr>
          <w:rFonts w:ascii="Aptos ExtraBold" w:hAnsi="Aptos ExtraBold"/>
          <w:b/>
          <w:bCs/>
          <w:color w:val="000000" w:themeColor="text1"/>
          <w:sz w:val="48"/>
          <w:szCs w:val="48"/>
        </w:rPr>
        <w:t xml:space="preserve">FUTURE OF </w:t>
      </w:r>
      <w:r w:rsidRPr="00C62B83">
        <w:rPr>
          <w:rFonts w:ascii="Aptos ExtraBold" w:hAnsi="Aptos ExtraBold"/>
          <w:b/>
          <w:bCs/>
          <w:color w:val="000000" w:themeColor="text1"/>
          <w:sz w:val="48"/>
          <w:szCs w:val="48"/>
        </w:rPr>
        <w:t>HOSPITALITY</w:t>
      </w:r>
      <w:r w:rsidR="00C62B83">
        <w:rPr>
          <w:rFonts w:ascii="Aptos ExtraBold" w:hAnsi="Aptos ExtraBold"/>
          <w:b/>
          <w:bCs/>
          <w:color w:val="000000" w:themeColor="text1"/>
          <w:sz w:val="48"/>
          <w:szCs w:val="48"/>
        </w:rPr>
        <w:t xml:space="preserve">, TRAVEL AND </w:t>
      </w:r>
      <w:r w:rsidRPr="00C62B83">
        <w:rPr>
          <w:rFonts w:ascii="Aptos ExtraBold" w:hAnsi="Aptos ExtraBold"/>
          <w:b/>
          <w:bCs/>
          <w:color w:val="000000" w:themeColor="text1"/>
          <w:sz w:val="48"/>
          <w:szCs w:val="48"/>
        </w:rPr>
        <w:t>TOURISM</w:t>
      </w:r>
      <w:r w:rsidR="00233CE1">
        <w:rPr>
          <w:rFonts w:ascii="Aptos ExtraBold" w:hAnsi="Aptos ExtraBold"/>
          <w:b/>
          <w:bCs/>
          <w:color w:val="000000" w:themeColor="text1"/>
          <w:sz w:val="48"/>
          <w:szCs w:val="48"/>
        </w:rPr>
        <w:t>?</w:t>
      </w:r>
    </w:p>
    <w:p w14:paraId="385DB45A" w14:textId="77777777" w:rsidR="00233CE1" w:rsidRDefault="00233CE1" w:rsidP="00DB6F38">
      <w:pPr>
        <w:jc w:val="center"/>
        <w:rPr>
          <w:rFonts w:ascii="Aptos" w:hAnsi="Aptos"/>
          <w:b/>
          <w:bCs/>
          <w:sz w:val="28"/>
          <w:szCs w:val="28"/>
        </w:rPr>
      </w:pPr>
    </w:p>
    <w:p w14:paraId="1F70D7ED" w14:textId="27A9CE57" w:rsidR="002314D0" w:rsidRDefault="009E3120" w:rsidP="00DB6F38">
      <w:pPr>
        <w:jc w:val="center"/>
        <w:rPr>
          <w:rFonts w:ascii="Aptos" w:hAnsi="Aptos"/>
          <w:b/>
          <w:bCs/>
          <w:sz w:val="28"/>
          <w:szCs w:val="28"/>
        </w:rPr>
      </w:pPr>
      <w:r w:rsidRPr="00C62B83">
        <w:rPr>
          <w:rFonts w:ascii="Aptos" w:hAnsi="Aptos"/>
          <w:b/>
          <w:bCs/>
          <w:sz w:val="28"/>
          <w:szCs w:val="28"/>
        </w:rPr>
        <w:t>We are looking for hospitality</w:t>
      </w:r>
      <w:r w:rsidR="00C62B83">
        <w:rPr>
          <w:rFonts w:ascii="Aptos" w:hAnsi="Aptos"/>
          <w:b/>
          <w:bCs/>
          <w:sz w:val="28"/>
          <w:szCs w:val="28"/>
        </w:rPr>
        <w:t>,</w:t>
      </w:r>
      <w:r w:rsidR="002314D0">
        <w:rPr>
          <w:rFonts w:ascii="Aptos" w:hAnsi="Aptos"/>
          <w:b/>
          <w:bCs/>
          <w:sz w:val="28"/>
          <w:szCs w:val="28"/>
        </w:rPr>
        <w:t xml:space="preserve"> events,</w:t>
      </w:r>
      <w:r w:rsidR="00C62B83">
        <w:rPr>
          <w:rFonts w:ascii="Aptos" w:hAnsi="Aptos"/>
          <w:b/>
          <w:bCs/>
          <w:sz w:val="28"/>
          <w:szCs w:val="28"/>
        </w:rPr>
        <w:t xml:space="preserve"> travel and </w:t>
      </w:r>
      <w:r w:rsidRPr="00C62B83">
        <w:rPr>
          <w:rFonts w:ascii="Aptos" w:hAnsi="Aptos"/>
          <w:b/>
          <w:bCs/>
          <w:sz w:val="28"/>
          <w:szCs w:val="28"/>
        </w:rPr>
        <w:t xml:space="preserve">tourism workers to </w:t>
      </w:r>
      <w:r w:rsidR="002314D0">
        <w:rPr>
          <w:rFonts w:ascii="Aptos" w:hAnsi="Aptos"/>
          <w:b/>
          <w:bCs/>
          <w:sz w:val="28"/>
          <w:szCs w:val="28"/>
        </w:rPr>
        <w:t>complete a survey</w:t>
      </w:r>
      <w:r w:rsidRPr="00C62B83">
        <w:rPr>
          <w:rFonts w:ascii="Aptos" w:hAnsi="Aptos"/>
          <w:b/>
          <w:bCs/>
          <w:sz w:val="28"/>
          <w:szCs w:val="28"/>
        </w:rPr>
        <w:t xml:space="preserve"> on working conditions and workers’ experiences</w:t>
      </w:r>
      <w:r w:rsidR="002314D0">
        <w:rPr>
          <w:rFonts w:ascii="Aptos" w:hAnsi="Aptos"/>
          <w:b/>
          <w:bCs/>
          <w:sz w:val="28"/>
          <w:szCs w:val="28"/>
        </w:rPr>
        <w:t>.</w:t>
      </w:r>
    </w:p>
    <w:p w14:paraId="77985BD5" w14:textId="779C84A5" w:rsidR="00233CE1" w:rsidRDefault="00233CE1" w:rsidP="00DB6F38">
      <w:pPr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 xml:space="preserve">The survey will take approximately 10 minutes and on completion you can enter a prize draw for </w:t>
      </w:r>
      <w:r w:rsidR="00842C6B">
        <w:rPr>
          <w:rFonts w:ascii="Aptos" w:hAnsi="Aptos"/>
          <w:b/>
          <w:bCs/>
          <w:sz w:val="28"/>
          <w:szCs w:val="28"/>
        </w:rPr>
        <w:t xml:space="preserve">one of </w:t>
      </w:r>
      <w:r>
        <w:rPr>
          <w:rFonts w:ascii="Aptos" w:hAnsi="Aptos"/>
          <w:b/>
          <w:bCs/>
          <w:sz w:val="28"/>
          <w:szCs w:val="28"/>
        </w:rPr>
        <w:t>five $100 grocery vouchers.</w:t>
      </w:r>
    </w:p>
    <w:p w14:paraId="2AD9AF1C" w14:textId="7DDCA4E0" w:rsidR="00C62B83" w:rsidRPr="00233CE1" w:rsidRDefault="009E3120" w:rsidP="00233CE1">
      <w:pPr>
        <w:jc w:val="center"/>
        <w:rPr>
          <w:rFonts w:ascii="Aptos" w:hAnsi="Aptos"/>
          <w:b/>
          <w:bCs/>
          <w:sz w:val="28"/>
          <w:szCs w:val="28"/>
        </w:rPr>
      </w:pPr>
      <w:r w:rsidRPr="00C62B83">
        <w:rPr>
          <w:rFonts w:ascii="Aptos" w:hAnsi="Aptos"/>
          <w:b/>
          <w:bCs/>
          <w:sz w:val="28"/>
          <w:szCs w:val="28"/>
        </w:rPr>
        <w:t xml:space="preserve"> </w:t>
      </w:r>
      <w:r w:rsidR="002314D0">
        <w:rPr>
          <w:rFonts w:ascii="Aptos" w:hAnsi="Aptos"/>
          <w:b/>
          <w:bCs/>
          <w:sz w:val="28"/>
          <w:szCs w:val="28"/>
        </w:rPr>
        <w:t>The</w:t>
      </w:r>
      <w:r w:rsidR="00DB6F38" w:rsidRPr="00C62B83">
        <w:rPr>
          <w:rFonts w:ascii="Aptos" w:hAnsi="Aptos"/>
          <w:b/>
          <w:bCs/>
          <w:sz w:val="28"/>
          <w:szCs w:val="28"/>
        </w:rPr>
        <w:t xml:space="preserve"> New Zealand Hospitality</w:t>
      </w:r>
      <w:r w:rsidR="00C62B83">
        <w:rPr>
          <w:rFonts w:ascii="Aptos" w:hAnsi="Aptos"/>
          <w:b/>
          <w:bCs/>
          <w:sz w:val="28"/>
          <w:szCs w:val="28"/>
        </w:rPr>
        <w:t>,</w:t>
      </w:r>
      <w:r w:rsidR="00DB6F38" w:rsidRPr="00C62B83">
        <w:rPr>
          <w:rFonts w:ascii="Aptos" w:hAnsi="Aptos"/>
          <w:b/>
          <w:bCs/>
          <w:sz w:val="28"/>
          <w:szCs w:val="28"/>
        </w:rPr>
        <w:t xml:space="preserve"> </w:t>
      </w:r>
      <w:r w:rsidR="00C62B83">
        <w:rPr>
          <w:rFonts w:ascii="Aptos" w:hAnsi="Aptos"/>
          <w:b/>
          <w:bCs/>
          <w:sz w:val="28"/>
          <w:szCs w:val="28"/>
        </w:rPr>
        <w:t xml:space="preserve">Travel </w:t>
      </w:r>
      <w:r w:rsidR="00DB6F38" w:rsidRPr="00C62B83">
        <w:rPr>
          <w:rFonts w:ascii="Aptos" w:hAnsi="Aptos"/>
          <w:b/>
          <w:bCs/>
          <w:sz w:val="28"/>
          <w:szCs w:val="28"/>
        </w:rPr>
        <w:t>and Tourism Employee Experiences Survey 2024</w:t>
      </w:r>
      <w:r w:rsidR="002314D0">
        <w:rPr>
          <w:rFonts w:ascii="Aptos" w:hAnsi="Aptos"/>
          <w:b/>
          <w:bCs/>
          <w:sz w:val="28"/>
          <w:szCs w:val="28"/>
        </w:rPr>
        <w:t xml:space="preserve"> </w:t>
      </w:r>
      <w:r w:rsidR="00DB6F38" w:rsidRPr="00C62B83">
        <w:rPr>
          <w:rFonts w:ascii="Aptos" w:hAnsi="Aptos"/>
          <w:b/>
          <w:bCs/>
          <w:sz w:val="28"/>
          <w:szCs w:val="28"/>
        </w:rPr>
        <w:t xml:space="preserve">is being conducted by Associate Professor David Williamson and Professor Candice Harris from AUT on behalf of the Ministry of Business, Innovation and Employment. </w:t>
      </w:r>
    </w:p>
    <w:p w14:paraId="5B3DEDD2" w14:textId="77777777" w:rsidR="00601192" w:rsidRDefault="00DB6F38" w:rsidP="00DB6F38">
      <w:pPr>
        <w:jc w:val="center"/>
        <w:rPr>
          <w:rFonts w:ascii="Aptos" w:hAnsi="Aptos"/>
          <w:b/>
          <w:bCs/>
          <w:sz w:val="32"/>
          <w:szCs w:val="32"/>
        </w:rPr>
      </w:pPr>
      <w:r w:rsidRPr="00C62B83">
        <w:rPr>
          <w:rFonts w:ascii="Aptos" w:hAnsi="Aptos"/>
          <w:b/>
          <w:bCs/>
          <w:sz w:val="32"/>
          <w:szCs w:val="32"/>
        </w:rPr>
        <w:t>To complete the survey, scan the QR code below or visit</w:t>
      </w:r>
      <w:r w:rsidR="00601192">
        <w:rPr>
          <w:rFonts w:ascii="Aptos" w:hAnsi="Aptos"/>
          <w:b/>
          <w:bCs/>
          <w:sz w:val="32"/>
          <w:szCs w:val="32"/>
        </w:rPr>
        <w:t>:</w:t>
      </w:r>
    </w:p>
    <w:p w14:paraId="3C9F8CB0" w14:textId="0D10F414" w:rsidR="00601192" w:rsidRDefault="00000000" w:rsidP="00DB6F38">
      <w:pPr>
        <w:jc w:val="center"/>
        <w:rPr>
          <w:rFonts w:ascii="Aptos" w:hAnsi="Aptos"/>
          <w:b/>
          <w:bCs/>
          <w:sz w:val="32"/>
          <w:szCs w:val="32"/>
        </w:rPr>
      </w:pPr>
      <w:hyperlink r:id="rId4" w:history="1">
        <w:r w:rsidR="00601192" w:rsidRPr="00601192">
          <w:rPr>
            <w:rStyle w:val="Hyperlink"/>
            <w:rFonts w:ascii="Aptos" w:hAnsi="Aptos"/>
            <w:b/>
            <w:bCs/>
            <w:sz w:val="32"/>
            <w:szCs w:val="32"/>
          </w:rPr>
          <w:t>https://aut.au1.qualtrics.com/jfe/form/SV_6MfZAcITVEOiR94</w:t>
        </w:r>
      </w:hyperlink>
    </w:p>
    <w:p w14:paraId="22A38016" w14:textId="646822F0" w:rsidR="009E3120" w:rsidRDefault="00601192" w:rsidP="00601192">
      <w:pPr>
        <w:pStyle w:val="NormalWeb"/>
        <w:jc w:val="center"/>
      </w:pPr>
      <w:r>
        <w:rPr>
          <w:noProof/>
        </w:rPr>
        <w:drawing>
          <wp:inline distT="0" distB="0" distL="0" distR="0" wp14:anchorId="467C870F" wp14:editId="1837520F">
            <wp:extent cx="2381250" cy="2381250"/>
            <wp:effectExtent l="0" t="0" r="0" b="0"/>
            <wp:docPr id="189371378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713782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A3BBB" w14:textId="3359F2FA" w:rsidR="00DB6F38" w:rsidRPr="00C62B83" w:rsidRDefault="00DB6F38" w:rsidP="00DB6F38">
      <w:pPr>
        <w:jc w:val="center"/>
        <w:rPr>
          <w:rFonts w:ascii="Aptos" w:hAnsi="Aptos"/>
          <w:b/>
          <w:bCs/>
          <w:sz w:val="28"/>
          <w:szCs w:val="28"/>
        </w:rPr>
      </w:pPr>
      <w:r w:rsidRPr="00C62B83">
        <w:rPr>
          <w:rFonts w:ascii="Aptos" w:hAnsi="Aptos"/>
          <w:b/>
          <w:bCs/>
          <w:sz w:val="28"/>
          <w:szCs w:val="28"/>
        </w:rPr>
        <w:t>This survey is supported by</w:t>
      </w:r>
      <w:r w:rsidR="00C62B83" w:rsidRPr="00C62B83">
        <w:rPr>
          <w:rFonts w:ascii="Aptos" w:hAnsi="Aptos"/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2713"/>
        <w:gridCol w:w="1905"/>
        <w:gridCol w:w="2223"/>
        <w:gridCol w:w="1961"/>
      </w:tblGrid>
      <w:tr w:rsidR="000651A2" w14:paraId="646748B3" w14:textId="77777777" w:rsidTr="00BD16E1">
        <w:tc>
          <w:tcPr>
            <w:tcW w:w="1664" w:type="dxa"/>
            <w:vAlign w:val="center"/>
          </w:tcPr>
          <w:p w14:paraId="61376EB1" w14:textId="09DCCF7B" w:rsidR="00BD16E1" w:rsidRDefault="00833817" w:rsidP="00DB6F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E4E2E9" wp14:editId="35052A5E">
                  <wp:extent cx="781050" cy="1338655"/>
                  <wp:effectExtent l="0" t="0" r="0" b="0"/>
                  <wp:docPr id="3913544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230" cy="1366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vAlign w:val="center"/>
          </w:tcPr>
          <w:p w14:paraId="269E5B76" w14:textId="245E029A" w:rsidR="00BD16E1" w:rsidRDefault="000651A2" w:rsidP="00DB6F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E497A5" wp14:editId="4AF9C796">
                  <wp:extent cx="1314450" cy="548788"/>
                  <wp:effectExtent l="0" t="0" r="0" b="3810"/>
                  <wp:docPr id="11470864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007" cy="55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vAlign w:val="center"/>
          </w:tcPr>
          <w:p w14:paraId="49EBD548" w14:textId="77777777" w:rsidR="00BD16E1" w:rsidRDefault="00BD16E1" w:rsidP="00DB6F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41C34E" wp14:editId="23B1E44B">
                  <wp:extent cx="1117475" cy="627609"/>
                  <wp:effectExtent l="0" t="0" r="0" b="0"/>
                  <wp:docPr id="6" name="Picture 6" descr="Hotel Council Aotear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otel Council Aotear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180" cy="633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vAlign w:val="center"/>
          </w:tcPr>
          <w:p w14:paraId="24278B92" w14:textId="11C4CE7C" w:rsidR="00BD16E1" w:rsidRDefault="00BD16E1" w:rsidP="00DB6F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A67CB8" wp14:editId="4A72F139">
                  <wp:extent cx="1163175" cy="347227"/>
                  <wp:effectExtent l="0" t="0" r="0" b="0"/>
                  <wp:docPr id="12" name="Picture 12" descr="TIA Logo Colour Full website 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IA Logo Colour Full website 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03" cy="358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  <w:vAlign w:val="center"/>
          </w:tcPr>
          <w:p w14:paraId="1C222161" w14:textId="095DA3AF" w:rsidR="00BD16E1" w:rsidRDefault="00BD16E1" w:rsidP="00DB6F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ED49E7" wp14:editId="2D239E0C">
                  <wp:extent cx="921715" cy="699919"/>
                  <wp:effectExtent l="0" t="0" r="0" b="5080"/>
                  <wp:docPr id="8" name="Picture 8" descr="Hospitality Business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spitality Business 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193" cy="71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1A2" w14:paraId="4A06FB97" w14:textId="77777777" w:rsidTr="00BD16E1">
        <w:tc>
          <w:tcPr>
            <w:tcW w:w="1664" w:type="dxa"/>
            <w:vAlign w:val="center"/>
          </w:tcPr>
          <w:p w14:paraId="1222EF0F" w14:textId="4CF97EC7" w:rsidR="00DB6F38" w:rsidRDefault="00DB6F38" w:rsidP="00DB6F3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AAA195" wp14:editId="2C0AA05F">
                  <wp:extent cx="1002182" cy="608775"/>
                  <wp:effectExtent l="0" t="0" r="762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3" cy="61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vAlign w:val="center"/>
          </w:tcPr>
          <w:p w14:paraId="6139CFAA" w14:textId="30BDCB49" w:rsidR="00DB6F38" w:rsidRDefault="00DB6F38" w:rsidP="00DB6F3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3E48B6" wp14:editId="0513AF42">
                  <wp:extent cx="1479433" cy="548538"/>
                  <wp:effectExtent l="0" t="0" r="6985" b="4445"/>
                  <wp:docPr id="10" name="Picture 10" descr="The Lewisham Awards – Restaurant Associ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he Lewisham Awards – Restaurant Associ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50" b="24748"/>
                          <a:stretch/>
                        </pic:blipFill>
                        <pic:spPr bwMode="auto">
                          <a:xfrm>
                            <a:off x="0" y="0"/>
                            <a:ext cx="1510528" cy="560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8" w:type="dxa"/>
            <w:gridSpan w:val="2"/>
            <w:vAlign w:val="center"/>
          </w:tcPr>
          <w:p w14:paraId="01E095F6" w14:textId="0E09E2C6" w:rsidR="00DB6F38" w:rsidRDefault="00BD16E1" w:rsidP="00DB6F3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D6F5E" wp14:editId="31B62DC9">
                  <wp:extent cx="1955698" cy="361950"/>
                  <wp:effectExtent l="0" t="0" r="6985" b="0"/>
                  <wp:docPr id="5439315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026" cy="363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  <w:vAlign w:val="center"/>
          </w:tcPr>
          <w:p w14:paraId="1FE5B2BF" w14:textId="5B6F3599" w:rsidR="00DB6F38" w:rsidRDefault="00BD16E1" w:rsidP="00DB6F38">
            <w:pPr>
              <w:jc w:val="center"/>
              <w:rPr>
                <w:noProof/>
              </w:rPr>
            </w:pPr>
            <w:r>
              <w:rPr>
                <w:rFonts w:ascii="Aptos" w:hAnsi="Aptos"/>
                <w:noProof/>
                <w:sz w:val="24"/>
                <w:szCs w:val="24"/>
                <w:lang w:eastAsia="en-NZ"/>
              </w:rPr>
              <w:drawing>
                <wp:inline distT="0" distB="0" distL="0" distR="0" wp14:anchorId="54681B61" wp14:editId="25C9D4E9">
                  <wp:extent cx="1162979" cy="383896"/>
                  <wp:effectExtent l="0" t="0" r="0" b="0"/>
                  <wp:docPr id="1646729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59" cy="392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F8BC6" w14:textId="36A73422" w:rsidR="00DB6F38" w:rsidRDefault="00DB6F38" w:rsidP="00DB6F38">
      <w:pPr>
        <w:spacing w:before="360"/>
        <w:jc w:val="center"/>
      </w:pPr>
      <w:r w:rsidRPr="00DB6F38">
        <w:rPr>
          <w:rFonts w:ascii="Aptos" w:hAnsi="Aptos"/>
          <w:color w:val="42454D"/>
          <w:sz w:val="24"/>
          <w:szCs w:val="24"/>
        </w:rPr>
        <w:t>This research was approved by the</w:t>
      </w:r>
      <w:r w:rsidRPr="00DB6F38">
        <w:rPr>
          <w:rFonts w:ascii="Aptos" w:hAnsi="Aptos"/>
          <w:color w:val="42454D"/>
          <w:spacing w:val="-13"/>
          <w:sz w:val="24"/>
          <w:szCs w:val="24"/>
        </w:rPr>
        <w:t xml:space="preserve"> </w:t>
      </w:r>
      <w:r w:rsidRPr="00DB6F38">
        <w:rPr>
          <w:rFonts w:ascii="Aptos" w:hAnsi="Aptos"/>
          <w:color w:val="42454D"/>
          <w:sz w:val="24"/>
          <w:szCs w:val="24"/>
        </w:rPr>
        <w:t>AUT</w:t>
      </w:r>
      <w:r w:rsidRPr="00DB6F38">
        <w:rPr>
          <w:rFonts w:ascii="Aptos" w:hAnsi="Aptos"/>
          <w:color w:val="42454D"/>
          <w:spacing w:val="-4"/>
          <w:sz w:val="24"/>
          <w:szCs w:val="24"/>
        </w:rPr>
        <w:t xml:space="preserve"> </w:t>
      </w:r>
      <w:r w:rsidRPr="00DB6F38">
        <w:rPr>
          <w:rFonts w:ascii="Aptos" w:hAnsi="Aptos"/>
          <w:color w:val="42454D"/>
          <w:sz w:val="24"/>
          <w:szCs w:val="24"/>
        </w:rPr>
        <w:t>Ethics Committee on 15/</w:t>
      </w:r>
      <w:r>
        <w:rPr>
          <w:rFonts w:ascii="Aptos" w:hAnsi="Aptos"/>
          <w:color w:val="42454D"/>
          <w:sz w:val="24"/>
          <w:szCs w:val="24"/>
        </w:rPr>
        <w:t>0</w:t>
      </w:r>
      <w:r w:rsidRPr="00DB6F38">
        <w:rPr>
          <w:rFonts w:ascii="Aptos" w:hAnsi="Aptos"/>
          <w:color w:val="42454D"/>
          <w:sz w:val="24"/>
          <w:szCs w:val="24"/>
        </w:rPr>
        <w:t>3/</w:t>
      </w:r>
      <w:r>
        <w:rPr>
          <w:rFonts w:ascii="Aptos" w:hAnsi="Aptos"/>
          <w:color w:val="42454D"/>
          <w:sz w:val="24"/>
          <w:szCs w:val="24"/>
        </w:rPr>
        <w:t>20</w:t>
      </w:r>
      <w:r w:rsidRPr="00DB6F38">
        <w:rPr>
          <w:rFonts w:ascii="Aptos" w:hAnsi="Aptos"/>
          <w:color w:val="42454D"/>
          <w:sz w:val="24"/>
          <w:szCs w:val="24"/>
        </w:rPr>
        <w:t>24, Number 24/32</w:t>
      </w:r>
      <w:r>
        <w:rPr>
          <w:rFonts w:ascii="Aptos" w:hAnsi="Aptos"/>
          <w:color w:val="42454D"/>
          <w:sz w:val="24"/>
          <w:szCs w:val="24"/>
        </w:rPr>
        <w:t>.</w:t>
      </w:r>
    </w:p>
    <w:sectPr w:rsidR="00DB6F38" w:rsidSect="00DB6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zNDMzMjYwMjM2szBV0lEKTi0uzszPAykwrAUACdygZSwAAAA="/>
  </w:docVars>
  <w:rsids>
    <w:rsidRoot w:val="009E3120"/>
    <w:rsid w:val="000651A2"/>
    <w:rsid w:val="002314D0"/>
    <w:rsid w:val="00233CE1"/>
    <w:rsid w:val="00500BCF"/>
    <w:rsid w:val="00601192"/>
    <w:rsid w:val="006903E9"/>
    <w:rsid w:val="007557C6"/>
    <w:rsid w:val="00832FA1"/>
    <w:rsid w:val="00833817"/>
    <w:rsid w:val="00842C6B"/>
    <w:rsid w:val="009E3120"/>
    <w:rsid w:val="00BD16E1"/>
    <w:rsid w:val="00C62B83"/>
    <w:rsid w:val="00DB6F38"/>
    <w:rsid w:val="00E855A9"/>
    <w:rsid w:val="00F40FA6"/>
    <w:rsid w:val="00FC256A"/>
    <w:rsid w:val="00FD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7D3F"/>
  <w15:chartTrackingRefBased/>
  <w15:docId w15:val="{FF1613E1-90FB-4BC3-AD42-FC852156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6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F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F3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11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0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cid:image001.png@01DA9FC9.4CB4A140" TargetMode="External"/><Relationship Id="rId10" Type="http://schemas.openxmlformats.org/officeDocument/2006/relationships/image" Target="media/image6.jpeg"/><Relationship Id="rId4" Type="http://schemas.openxmlformats.org/officeDocument/2006/relationships/hyperlink" Target="https://aut.au1.qualtrics.com/jfe/form/SV_6MfZAcITVEOiR94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Consulting</dc:creator>
  <cp:keywords/>
  <dc:description/>
  <cp:lastModifiedBy>David Williamson</cp:lastModifiedBy>
  <cp:revision>11</cp:revision>
  <dcterms:created xsi:type="dcterms:W3CDTF">2024-04-16T01:47:00Z</dcterms:created>
  <dcterms:modified xsi:type="dcterms:W3CDTF">2024-06-10T21:21:00Z</dcterms:modified>
</cp:coreProperties>
</file>